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Памятка школьнику по дорожной безопасности (закладывается в дневник)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Входи в общественный транспорт спокойно, не торопись занять место для сидения. Пусть сядут старшие.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8. </w:t>
      </w:r>
      <w:r>
        <w:rPr>
          <w:rFonts w:ascii="Helvetica" w:hAnsi="Helvetica" w:cs="Helvetica"/>
          <w:color w:val="444444"/>
          <w:sz w:val="21"/>
          <w:szCs w:val="21"/>
        </w:rPr>
        <w:t>Стоя в общественном транспорте, обязательно держись за поручни, чтобы не упасть при торможении.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Выбегать на дорогу за мячом или собакой опасно! Попроси взрослых помочь тебе!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Садясь в автомашину, напомни взрослым, чтобы они пристегнули тебя в специальном детском удерживающем устройстве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автокресле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840ADD" w:rsidRPr="00672D1B" w:rsidRDefault="00672D1B" w:rsidP="00672D1B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14. Всегда носи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фликеры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— пешеходные «светлячки». Они защитят тебя на дороге в тёмное время суток.</w:t>
      </w:r>
    </w:p>
    <w:sectPr w:rsidR="00840ADD" w:rsidRPr="00672D1B" w:rsidSect="005A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1B"/>
    <w:rsid w:val="005A5DCD"/>
    <w:rsid w:val="00672D1B"/>
    <w:rsid w:val="00A92A0F"/>
    <w:rsid w:val="00B67EC6"/>
    <w:rsid w:val="00D3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D1B"/>
    <w:rPr>
      <w:b/>
      <w:bCs/>
    </w:rPr>
  </w:style>
  <w:style w:type="character" w:customStyle="1" w:styleId="apple-converted-space">
    <w:name w:val="apple-converted-space"/>
    <w:basedOn w:val="a0"/>
    <w:rsid w:val="0067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2023-04-10T10:01:00Z</dcterms:created>
  <dcterms:modified xsi:type="dcterms:W3CDTF">2023-04-10T10:01:00Z</dcterms:modified>
</cp:coreProperties>
</file>